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ETAPA</w:t>
      </w: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2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Primaria            </w:t>
      </w:r>
    </w:p>
    <w:p w:rsidR="00000000" w:rsidDel="00000000" w:rsidP="00000000" w:rsidRDefault="00000000" w:rsidRPr="00000000" w14:paraId="00000003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 </w:t>
      </w:r>
    </w:p>
    <w:p w:rsidR="00000000" w:rsidDel="00000000" w:rsidP="00000000" w:rsidRDefault="00000000" w:rsidRPr="00000000" w14:paraId="00000004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Educación Plástica y Visual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Tercer ciclo de primaria       </w:t>
      </w:r>
    </w:p>
    <w:p w:rsidR="00000000" w:rsidDel="00000000" w:rsidP="00000000" w:rsidRDefault="00000000" w:rsidRPr="00000000" w14:paraId="00000007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TÍTULO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“El planeta no es solo de los humanos”</w:t>
      </w:r>
    </w:p>
    <w:p w:rsidR="00000000" w:rsidDel="00000000" w:rsidP="00000000" w:rsidRDefault="00000000" w:rsidRPr="00000000" w14:paraId="00000009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MATERIALES Y RECURSOS</w:t>
      </w:r>
    </w:p>
    <w:p w:rsidR="00000000" w:rsidDel="00000000" w:rsidP="00000000" w:rsidRDefault="00000000" w:rsidRPr="00000000" w14:paraId="0000000A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3 p</w:t>
      </w:r>
      <w:r w:rsidDel="00000000" w:rsidR="00000000" w:rsidRPr="00000000">
        <w:rPr>
          <w:rtl w:val="0"/>
        </w:rPr>
        <w:t xml:space="preserve">ósters adjuntos</w:t>
      </w:r>
    </w:p>
    <w:p w:rsidR="00000000" w:rsidDel="00000000" w:rsidP="00000000" w:rsidRDefault="00000000" w:rsidRPr="00000000" w14:paraId="0000000B">
      <w:pPr>
        <w:tabs>
          <w:tab w:val="center" w:pos="4252"/>
        </w:tabs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ORGANIZACIÓN DE AULA Y DURACIÓN </w:t>
      </w:r>
    </w:p>
    <w:p w:rsidR="00000000" w:rsidDel="00000000" w:rsidP="00000000" w:rsidRDefault="00000000" w:rsidRPr="00000000" w14:paraId="0000000C">
      <w:pPr>
        <w:tabs>
          <w:tab w:val="center" w:pos="4252"/>
        </w:tabs>
        <w:spacing w:after="160" w:line="259" w:lineRule="auto"/>
        <w:rPr/>
      </w:pPr>
      <w:r w:rsidDel="00000000" w:rsidR="00000000" w:rsidRPr="00000000">
        <w:rPr>
          <w:rtl w:val="0"/>
        </w:rPr>
        <w:t xml:space="preserve">Toda la clase </w:t>
      </w:r>
    </w:p>
    <w:p w:rsidR="00000000" w:rsidDel="00000000" w:rsidP="00000000" w:rsidRDefault="00000000" w:rsidRPr="00000000" w14:paraId="0000000D">
      <w:pPr>
        <w:tabs>
          <w:tab w:val="center" w:pos="4252"/>
        </w:tabs>
        <w:spacing w:after="160" w:line="259" w:lineRule="auto"/>
        <w:rPr/>
      </w:pPr>
      <w:r w:rsidDel="00000000" w:rsidR="00000000" w:rsidRPr="00000000">
        <w:rPr>
          <w:rtl w:val="0"/>
        </w:rPr>
        <w:t xml:space="preserve">60’</w:t>
      </w:r>
    </w:p>
    <w:p w:rsidR="00000000" w:rsidDel="00000000" w:rsidP="00000000" w:rsidRDefault="00000000" w:rsidRPr="00000000" w14:paraId="0000000E">
      <w:pPr>
        <w:spacing w:after="160" w:line="259" w:lineRule="auto"/>
        <w:rPr/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COMPETENCIAS ESPECÍFICAS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bookmarkStart w:colFirst="0" w:colLast="0" w:name="_yen6d9no7c03" w:id="1"/>
      <w:bookmarkEnd w:id="1"/>
      <w:r w:rsidDel="00000000" w:rsidR="00000000" w:rsidRPr="00000000">
        <w:rPr>
          <w:rtl w:val="0"/>
        </w:rPr>
        <w:t xml:space="preserve">1. Descubrir propuestas artísticas de diferentes géneros, estilos, épocas y culturas, a través de la recepción activa, para desarrollar la curiosidad y el respeto por la diversidad.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bookmarkStart w:colFirst="0" w:colLast="0" w:name="_3x9vwyxagodl" w:id="2"/>
      <w:bookmarkEnd w:id="2"/>
      <w:r w:rsidDel="00000000" w:rsidR="00000000" w:rsidRPr="00000000">
        <w:rPr>
          <w:rtl w:val="0"/>
        </w:rPr>
        <w:t xml:space="preserve">3. Expresar y comunicar de manera creativa ideas, sentimientos y emociones, experimentando con las posibilidades del sonido, la imagen, el cuerpo y los medios digitales, para producir obras propias.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bookmarkStart w:colFirst="0" w:colLast="0" w:name="_eo8pef56vayd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SABERES BÁSICOS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A. Recepción y análisis.</w:t>
      </w:r>
    </w:p>
    <w:p w:rsidR="00000000" w:rsidDel="00000000" w:rsidP="00000000" w:rsidRDefault="00000000" w:rsidRPr="00000000" w14:paraId="00000014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Propuestas artísticas de diferentes corrientes estéticas, procedencias y épocas producidas por creadoras y creadores locales, regionales, nacionales e internacionales.</w:t>
      </w:r>
    </w:p>
    <w:p w:rsidR="00000000" w:rsidDel="00000000" w:rsidP="00000000" w:rsidRDefault="00000000" w:rsidRPr="00000000" w14:paraId="00000015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Estrategias de recepción activa.</w:t>
      </w:r>
    </w:p>
    <w:p w:rsidR="00000000" w:rsidDel="00000000" w:rsidP="00000000" w:rsidRDefault="00000000" w:rsidRPr="00000000" w14:paraId="00000016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Normas de comportamiento y actitud positiva en la recepción de propuestas artísticas en diferentes espacios. El silencio como elemento y condición indispensable para el mantenimiento de la atención durante la recepción.</w:t>
      </w:r>
    </w:p>
    <w:p w:rsidR="00000000" w:rsidDel="00000000" w:rsidP="00000000" w:rsidRDefault="00000000" w:rsidRPr="00000000" w14:paraId="00000017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Vocabulario específico de las artes plásticas y visuales, las artes audiovisuales, la música y las artes escénicas y performativas.</w:t>
      </w:r>
    </w:p>
    <w:p w:rsidR="00000000" w:rsidDel="00000000" w:rsidP="00000000" w:rsidRDefault="00000000" w:rsidRPr="00000000" w14:paraId="00000018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Recursos digitales de uso común para las artes plásticas y visuales, las artes audiovisuales, la música y las artes escénicas y performativas.</w:t>
      </w:r>
    </w:p>
    <w:p w:rsidR="00000000" w:rsidDel="00000000" w:rsidP="00000000" w:rsidRDefault="00000000" w:rsidRPr="00000000" w14:paraId="00000019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C. Artes plásticas, visuales y audiovisuales.</w:t>
      </w:r>
    </w:p>
    <w:p w:rsidR="00000000" w:rsidDel="00000000" w:rsidP="00000000" w:rsidRDefault="00000000" w:rsidRPr="00000000" w14:paraId="0000001B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Cultura visual. La imagen en el mundo actual: técnicas y estrategias de lectura, análisis e interpretación.</w:t>
      </w:r>
    </w:p>
    <w:p w:rsidR="00000000" w:rsidDel="00000000" w:rsidP="00000000" w:rsidRDefault="00000000" w:rsidRPr="00000000" w14:paraId="0000001C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Elementos configurativos del lenguaje visual y sus posibilidades expresivas: punto, línea, plano, textura, color.</w:t>
      </w:r>
    </w:p>
    <w:p w:rsidR="00000000" w:rsidDel="00000000" w:rsidP="00000000" w:rsidRDefault="00000000" w:rsidRPr="00000000" w14:paraId="0000001D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Materiales, instrumentos, soportes y técnicas en la expresión plástica y visual.</w:t>
      </w:r>
    </w:p>
    <w:p w:rsidR="00000000" w:rsidDel="00000000" w:rsidP="00000000" w:rsidRDefault="00000000" w:rsidRPr="00000000" w14:paraId="0000001E">
      <w:pPr>
        <w:spacing w:after="240" w:before="240" w:line="259" w:lineRule="auto"/>
        <w:ind w:left="283.46456692913375" w:hanging="360"/>
        <w:rPr/>
      </w:pPr>
      <w:r w:rsidDel="00000000" w:rsidR="00000000" w:rsidRPr="00000000">
        <w:rPr>
          <w:rtl w:val="0"/>
        </w:rPr>
        <w:t xml:space="preserve">– Técnicas, materiales y recursos informáticos y tecnológicos: su aplicación para la captura, creación, manipulación y difusión de producciones plásticas y visuales.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DESARROLLO</w:t>
      </w:r>
    </w:p>
    <w:p w:rsidR="00000000" w:rsidDel="00000000" w:rsidP="00000000" w:rsidRDefault="00000000" w:rsidRPr="00000000" w14:paraId="00000020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Empezaremos la sesión mostrando un póster (1) para, seguidamente, plantear preguntas como: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59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¿Qué vemos en esta imagen?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59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¿Qué sentimientos os produce?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59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¿Qué opináis sobre esta afirmación?</w:t>
      </w:r>
    </w:p>
    <w:p w:rsidR="00000000" w:rsidDel="00000000" w:rsidP="00000000" w:rsidRDefault="00000000" w:rsidRPr="00000000" w14:paraId="00000024">
      <w:pPr>
        <w:spacing w:line="259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Con estas cuestiones, queremos que el alumnado se muestre participativo, exponga su opinión y comparta sus emociones y reflexiones para que se genere un debate entre todos y todas. </w:t>
      </w:r>
    </w:p>
    <w:p w:rsidR="00000000" w:rsidDel="00000000" w:rsidP="00000000" w:rsidRDefault="00000000" w:rsidRPr="00000000" w14:paraId="00000026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Al terminar el debate, vamos a organizar 7-8 grupos para que diseñen y creen un póster, </w:t>
      </w:r>
      <w:r w:rsidDel="00000000" w:rsidR="00000000" w:rsidRPr="00000000">
        <w:rPr>
          <w:rtl w:val="0"/>
        </w:rPr>
        <w:t xml:space="preserve">usando la técnica que crean más conveniente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rtl w:val="0"/>
        </w:rPr>
        <w:t xml:space="preserve"> de temática animalista. Es indispensable que, en esta creación, aparezca un dibujo y una frase. El alumnado, podrá hacer búsquedas por internet para tener más información e inspirarse con diferentes creaciones de otros autores o autoras. Una vez concluído el póster, se deberán presentar delante de los demás grupos y, así, promover debates sobre los derechos de los animales. </w:t>
      </w:r>
    </w:p>
    <w:p w:rsidR="00000000" w:rsidDel="00000000" w:rsidP="00000000" w:rsidRDefault="00000000" w:rsidRPr="00000000" w14:paraId="00000028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spacing w:line="240" w:lineRule="auto"/>
        <w:jc w:val="both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- Crear los pósters en formato digital.</w:t>
      </w:r>
    </w:p>
    <w:p w:rsidR="00000000" w:rsidDel="00000000" w:rsidP="00000000" w:rsidRDefault="00000000" w:rsidRPr="00000000" w14:paraId="0000002B">
      <w:pPr>
        <w:spacing w:line="240" w:lineRule="auto"/>
        <w:jc w:val="both"/>
        <w:rPr/>
      </w:pPr>
      <w:bookmarkStart w:colFirst="0" w:colLast="0" w:name="_m9np3k2m3y5r" w:id="4"/>
      <w:bookmarkEnd w:id="4"/>
      <w:r w:rsidDel="00000000" w:rsidR="00000000" w:rsidRPr="00000000">
        <w:rPr>
          <w:rtl w:val="0"/>
        </w:rPr>
        <w:t xml:space="preserve">- Desarrollar una campañ</w:t>
      </w: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rtl w:val="0"/>
        </w:rPr>
        <w:t xml:space="preserve">en el centro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para ayudar a los animales en situación de abandono.</w:t>
      </w:r>
    </w:p>
    <w:p w:rsidR="00000000" w:rsidDel="00000000" w:rsidP="00000000" w:rsidRDefault="00000000" w:rsidRPr="00000000" w14:paraId="0000002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TRANSVERSALIDAD:</w:t>
      </w:r>
    </w:p>
    <w:p w:rsidR="00000000" w:rsidDel="00000000" w:rsidP="00000000" w:rsidRDefault="00000000" w:rsidRPr="00000000" w14:paraId="0000002E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Durante el desarrollo de la actividad, y para fomentar la empatía hacia las personas y hacia el medio ambiente, podemos presentar los pósters 2 y 3 y generar diferentes preguntas, como las mencionadas anteriormente, para poder promover el debate deseado entre todo el grupo clase.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bullet"/>
      <w:lvlText w:val="–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